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3260" w:type="dxa"/>
        <w:jc w:val="center"/>
        <w:tblCellSpacing w:w="0" w:type="dxa"/>
        <w:tblBorders>
          <w:top w:val="outset" w:sz="6" w:space="0" w:color="990000"/>
          <w:left w:val="outset" w:sz="6" w:space="0" w:color="990000"/>
          <w:bottom w:val="outset" w:sz="6" w:space="0" w:color="990000"/>
          <w:right w:val="outset" w:sz="6" w:space="0" w:color="990000"/>
        </w:tblBorders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13260"/>
      </w:tblGrid>
      <w:tr w:rsidR="00F80E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hideMark/>
          </w:tcPr>
          <w:p w:rsidR="00F80EE2" w:rsidRPr="00174DA6" w:rsidRDefault="00F80EE2">
            <w:pPr>
              <w:pStyle w:val="NormalWeb"/>
              <w:jc w:val="center"/>
            </w:pPr>
            <w:r w:rsidRPr="00174DA6">
              <w:rPr>
                <w:rStyle w:val="Strong"/>
                <w:rFonts w:ascii="Arial" w:hAnsi="Arial"/>
              </w:rPr>
              <w:t xml:space="preserve">Department of Chemical &amp; </w:t>
            </w:r>
            <w:proofErr w:type="spellStart"/>
            <w:r w:rsidRPr="00174DA6">
              <w:rPr>
                <w:rStyle w:val="Strong"/>
                <w:rFonts w:ascii="Arial" w:hAnsi="Arial"/>
              </w:rPr>
              <w:t>Biomolecular</w:t>
            </w:r>
            <w:proofErr w:type="spellEnd"/>
            <w:r w:rsidRPr="00174DA6">
              <w:rPr>
                <w:rStyle w:val="Strong"/>
                <w:rFonts w:ascii="Arial" w:hAnsi="Arial"/>
              </w:rPr>
              <w:t xml:space="preserve"> Engineering </w:t>
            </w:r>
            <w:r w:rsidRPr="00174DA6">
              <w:br/>
            </w:r>
            <w:r w:rsidRPr="00174DA6">
              <w:rPr>
                <w:rStyle w:val="Strong"/>
                <w:rFonts w:ascii="Arial" w:hAnsi="Arial"/>
                <w:sz w:val="27"/>
                <w:szCs w:val="27"/>
              </w:rPr>
              <w:t>M.S. or M.E. Course Requirement Advising Form</w:t>
            </w: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4505"/>
              <w:gridCol w:w="4509"/>
              <w:gridCol w:w="3159"/>
            </w:tblGrid>
            <w:tr w:rsidR="00F80EE2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/>
                      <w:color w:val="666666"/>
                      <w:sz w:val="27"/>
                      <w:szCs w:val="27"/>
                    </w:rPr>
                    <w:t>M.S. or M.E. Course Work Advisory Table</w:t>
                  </w:r>
                </w:p>
              </w:tc>
            </w:tr>
            <w:tr w:rsidR="00F80EE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/>
                    </w:rPr>
                    <w:t>Student: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/>
                    </w:rPr>
                    <w:t>Advisor: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/>
                    </w:rPr>
                    <w:t>Date:</w:t>
                  </w:r>
                </w:p>
              </w:tc>
            </w:tr>
          </w:tbl>
          <w:p w:rsidR="00F80EE2" w:rsidRDefault="00F80EE2">
            <w:pPr>
              <w:rPr>
                <w:rFonts w:eastAsia="Times New Roman"/>
                <w:vanish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4139"/>
              <w:gridCol w:w="3165"/>
              <w:gridCol w:w="2313"/>
              <w:gridCol w:w="2556"/>
            </w:tblGrid>
            <w:tr w:rsidR="00F80EE2">
              <w:trPr>
                <w:tblCellSpacing w:w="0" w:type="dxa"/>
                <w:jc w:val="center"/>
              </w:trPr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/>
                    </w:rPr>
                    <w:t xml:space="preserve">Required Core Courses 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/>
                    </w:rPr>
                    <w:t xml:space="preserve">Date(s) Completed 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/>
                    </w:rPr>
                    <w:t>Grade(s)</w:t>
                  </w: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/>
                    </w:rPr>
                    <w:t xml:space="preserve">Credit Hours </w:t>
                  </w:r>
                </w:p>
              </w:tc>
            </w:tr>
            <w:tr w:rsidR="00F80EE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 xml:space="preserve">ENCH 610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 </w:t>
                  </w:r>
                </w:p>
              </w:tc>
            </w:tr>
            <w:tr w:rsidR="00F80EE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ENCH 620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 </w:t>
                  </w:r>
                </w:p>
              </w:tc>
            </w:tr>
            <w:tr w:rsidR="00F80EE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ENCH 630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 </w:t>
                  </w:r>
                </w:p>
              </w:tc>
            </w:tr>
            <w:tr w:rsidR="00F80EE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ENCH 640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 </w:t>
                  </w:r>
                </w:p>
              </w:tc>
            </w:tr>
            <w:tr w:rsidR="00F80EE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Core course GPA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 </w:t>
                  </w:r>
                </w:p>
              </w:tc>
            </w:tr>
            <w:tr w:rsidR="00F80EE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 xml:space="preserve">ENCH 609 (2 </w:t>
                  </w:r>
                  <w:proofErr w:type="spellStart"/>
                  <w:r>
                    <w:rPr>
                      <w:rFonts w:ascii="Arial" w:eastAsia="Times New Roman" w:hAnsi="Arial"/>
                    </w:rPr>
                    <w:t>hrs</w:t>
                  </w:r>
                  <w:proofErr w:type="spellEnd"/>
                  <w:r>
                    <w:rPr>
                      <w:rFonts w:ascii="Arial" w:eastAsia="Times New Roman" w:hAnsi="Arial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 </w:t>
                  </w:r>
                </w:p>
              </w:tc>
            </w:tr>
            <w:tr w:rsidR="00F80EE2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/>
                    </w:rPr>
                    <w:t>Subtotal: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/>
                    </w:rPr>
                    <w:t>14 hours</w:t>
                  </w:r>
                </w:p>
              </w:tc>
            </w:tr>
            <w:tr w:rsidR="00F80EE2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 </w:t>
                  </w:r>
                </w:p>
              </w:tc>
            </w:tr>
            <w:tr w:rsidR="00F80EE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/>
                    </w:rPr>
                    <w:t>Additional courses and Graduate Director approval*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/>
                    </w:rPr>
                    <w:t xml:space="preserve">Date(s) Completed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/>
                    </w:rPr>
                    <w:t>Grade(s)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/>
                    </w:rPr>
                    <w:t xml:space="preserve">Credit Hours </w:t>
                  </w:r>
                </w:p>
              </w:tc>
            </w:tr>
            <w:tr w:rsidR="00F80EE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 xml:space="preserve">ENCH 799 </w:t>
                  </w:r>
                  <w:r>
                    <w:rPr>
                      <w:rFonts w:ascii="Arial" w:eastAsia="Times New Roman" w:hAnsi="Arial"/>
                    </w:rPr>
                    <w:br/>
                  </w:r>
                  <w:proofErr w:type="gramStart"/>
                  <w:r>
                    <w:rPr>
                      <w:rFonts w:ascii="Arial" w:eastAsia="Times New Roman" w:hAnsi="Arial"/>
                    </w:rPr>
                    <w:t>( 6</w:t>
                  </w:r>
                  <w:proofErr w:type="gramEnd"/>
                  <w:r>
                    <w:rPr>
                      <w:rFonts w:ascii="Arial" w:eastAsia="Times New Roman" w:hAnsi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/>
                    </w:rPr>
                    <w:t>hrs</w:t>
                  </w:r>
                  <w:proofErr w:type="spellEnd"/>
                  <w:r>
                    <w:rPr>
                      <w:rFonts w:ascii="Arial" w:eastAsia="Times New Roman" w:hAnsi="Arial"/>
                    </w:rPr>
                    <w:t xml:space="preserve">, M.S. only 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 </w:t>
                  </w:r>
                </w:p>
              </w:tc>
            </w:tr>
            <w:tr w:rsidR="00F80EE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 </w:t>
                  </w:r>
                </w:p>
              </w:tc>
            </w:tr>
            <w:tr w:rsidR="00F80EE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 </w:t>
                  </w:r>
                </w:p>
              </w:tc>
            </w:tr>
            <w:tr w:rsidR="00F80EE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 </w:t>
                  </w:r>
                </w:p>
              </w:tc>
            </w:tr>
            <w:tr w:rsidR="00F80EE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 </w:t>
                  </w:r>
                </w:p>
              </w:tc>
            </w:tr>
            <w:tr w:rsidR="00F80EE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 </w:t>
                  </w:r>
                </w:p>
              </w:tc>
            </w:tr>
            <w:tr w:rsidR="00F80EE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 </w:t>
                  </w:r>
                </w:p>
              </w:tc>
            </w:tr>
            <w:tr w:rsidR="00F80EE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 </w:t>
                  </w:r>
                </w:p>
              </w:tc>
            </w:tr>
            <w:tr w:rsidR="00F80EE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 xml:space="preserve">ENCH </w:t>
                  </w:r>
                  <w:r w:rsidR="00EC14B6">
                    <w:rPr>
                      <w:rFonts w:ascii="Arial" w:eastAsia="Times New Roman" w:hAnsi="Arial"/>
                    </w:rPr>
                    <w:t>648 (non-letter)</w:t>
                  </w:r>
                  <w:r w:rsidR="00EC14B6">
                    <w:rPr>
                      <w:rFonts w:ascii="Arial" w:eastAsia="Times New Roman" w:hAnsi="Arial"/>
                    </w:rPr>
                    <w:br/>
                    <w:t>(no more than 4</w:t>
                  </w:r>
                  <w:bookmarkStart w:id="0" w:name="_GoBack"/>
                  <w:bookmarkEnd w:id="0"/>
                  <w:r>
                    <w:rPr>
                      <w:rFonts w:ascii="Arial" w:eastAsia="Times New Roman" w:hAnsi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/>
                    </w:rPr>
                    <w:t>hrs</w:t>
                  </w:r>
                  <w:proofErr w:type="spellEnd"/>
                  <w:r>
                    <w:rPr>
                      <w:rFonts w:ascii="Arial" w:eastAsia="Times New Roman" w:hAnsi="Arial"/>
                    </w:rPr>
                    <w:t xml:space="preserve">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 </w:t>
                  </w:r>
                </w:p>
              </w:tc>
            </w:tr>
            <w:tr w:rsidR="00F80EE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jc w:val="center"/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ascii="Arial" w:eastAsia="Times New Roman" w:hAnsi="Arial"/>
                    </w:rPr>
                    <w:t>Transfered</w:t>
                  </w:r>
                  <w:proofErr w:type="spellEnd"/>
                  <w:r>
                    <w:rPr>
                      <w:rFonts w:ascii="Arial" w:eastAsia="Times New Roman" w:hAnsi="Arial"/>
                    </w:rPr>
                    <w:t xml:space="preserve"> classes </w:t>
                  </w:r>
                  <w:r>
                    <w:rPr>
                      <w:rFonts w:ascii="Arial" w:eastAsia="Times New Roman" w:hAnsi="Arial"/>
                    </w:rPr>
                    <w:br/>
                    <w:t xml:space="preserve">(no more than 6 </w:t>
                  </w:r>
                  <w:proofErr w:type="spellStart"/>
                  <w:r>
                    <w:rPr>
                      <w:rFonts w:ascii="Arial" w:eastAsia="Times New Roman" w:hAnsi="Arial"/>
                    </w:rPr>
                    <w:t>hrs</w:t>
                  </w:r>
                  <w:proofErr w:type="spellEnd"/>
                  <w:r>
                    <w:rPr>
                      <w:rFonts w:ascii="Arial" w:eastAsia="Times New Roman" w:hAnsi="Arial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 </w:t>
                  </w:r>
                </w:p>
              </w:tc>
            </w:tr>
            <w:tr w:rsidR="00F80EE2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/>
                    </w:rPr>
                    <w:t xml:space="preserve">Total: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0EE2" w:rsidRDefault="00F80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/>
                    </w:rPr>
                    <w:t> </w:t>
                  </w:r>
                </w:p>
              </w:tc>
            </w:tr>
          </w:tbl>
          <w:p w:rsidR="00F80EE2" w:rsidRPr="00174DA6" w:rsidRDefault="00F80EE2">
            <w:pPr>
              <w:pStyle w:val="NormalWeb"/>
            </w:pPr>
            <w:r w:rsidRPr="00174DA6">
              <w:rPr>
                <w:rFonts w:ascii="Arial" w:hAnsi="Arial"/>
              </w:rPr>
              <w:lastRenderedPageBreak/>
              <w:t xml:space="preserve">* All undergraduate electives must be either selected from an approved list or be pre-approved by the Graduate Director. This rule will be enforced from 9/97. No more than two undergraduate courses (6 </w:t>
            </w:r>
            <w:proofErr w:type="spellStart"/>
            <w:r w:rsidRPr="00174DA6">
              <w:rPr>
                <w:rFonts w:ascii="Arial" w:hAnsi="Arial"/>
              </w:rPr>
              <w:t>hrs</w:t>
            </w:r>
            <w:proofErr w:type="spellEnd"/>
            <w:r w:rsidRPr="00174DA6">
              <w:rPr>
                <w:rFonts w:ascii="Arial" w:hAnsi="Arial"/>
              </w:rPr>
              <w:t xml:space="preserve">) can be used. Graduate courses with an EMPM designation cannot be used to satisfy the minimum 30 hours without prior permission of the Director of Graduate Studies. </w:t>
            </w:r>
          </w:p>
        </w:tc>
      </w:tr>
    </w:tbl>
    <w:p w:rsidR="00F80EE2" w:rsidRPr="00174DA6" w:rsidRDefault="00F80EE2">
      <w:pPr>
        <w:pStyle w:val="NormalWeb"/>
        <w:jc w:val="center"/>
      </w:pPr>
    </w:p>
    <w:p w:rsidR="00F80EE2" w:rsidRDefault="00F80EE2">
      <w:pPr>
        <w:pStyle w:val="NormalWeb"/>
        <w:jc w:val="center"/>
      </w:pPr>
      <w:r>
        <w:t xml:space="preserve">  </w:t>
      </w:r>
    </w:p>
    <w:sectPr w:rsidR="00F80E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6A"/>
    <w:rsid w:val="00174DA6"/>
    <w:rsid w:val="00793E6A"/>
    <w:rsid w:val="00EC14B6"/>
    <w:rsid w:val="00F8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="ＭＳ 明朝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="ＭＳ 明朝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Advisor-Course Req Form, Chemical and Biomolecular Engineering, University of Maryland</vt:lpstr>
    </vt:vector>
  </TitlesOfParts>
  <Company>University of Maryland, College Park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Advisor-Course Req Form, Chemical and Biomolecular Engineering, University of Maryland</dc:title>
  <dc:subject/>
  <dc:creator>Jehan Zaki</dc:creator>
  <cp:keywords/>
  <dc:description/>
  <cp:lastModifiedBy>Faye Levine</cp:lastModifiedBy>
  <cp:revision>2</cp:revision>
  <dcterms:created xsi:type="dcterms:W3CDTF">2013-10-31T14:32:00Z</dcterms:created>
  <dcterms:modified xsi:type="dcterms:W3CDTF">2013-10-31T14:32:00Z</dcterms:modified>
</cp:coreProperties>
</file>